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6D07" w14:textId="77777777" w:rsidR="00C60D53" w:rsidRDefault="00C60D53" w:rsidP="00C60D53">
      <w:pPr>
        <w:tabs>
          <w:tab w:val="left" w:pos="822"/>
        </w:tabs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Załącznik nr 4 do umowy – Harmonogram robót – wzór</w:t>
      </w:r>
    </w:p>
    <w:p w14:paraId="51956A8D" w14:textId="77777777" w:rsidR="00C60D53" w:rsidRDefault="00C60D53" w:rsidP="00C60D53">
      <w:pPr>
        <w:tabs>
          <w:tab w:val="left" w:pos="822"/>
        </w:tabs>
        <w:spacing w:line="276" w:lineRule="auto"/>
        <w:rPr>
          <w:rFonts w:asciiTheme="majorBidi" w:hAnsiTheme="majorBidi" w:cstheme="majorBidi"/>
          <w:b/>
          <w:bCs/>
        </w:rPr>
      </w:pPr>
    </w:p>
    <w:p w14:paraId="6C258839" w14:textId="77777777" w:rsidR="00C60D53" w:rsidRDefault="00C60D53" w:rsidP="00C60D53">
      <w:pPr>
        <w:pStyle w:val="Tekstpodstawowy"/>
        <w:spacing w:before="2"/>
        <w:rPr>
          <w:sz w:val="21"/>
        </w:rPr>
      </w:pPr>
    </w:p>
    <w:p w14:paraId="7C3ABB11" w14:textId="7C780EDE" w:rsidR="00C60D53" w:rsidRPr="00C60D53" w:rsidRDefault="00C60D53" w:rsidP="00C60D53">
      <w:pPr>
        <w:pStyle w:val="Tekstpodstawowy"/>
        <w:spacing w:before="68"/>
        <w:ind w:left="3174"/>
      </w:pPr>
      <w:r>
        <w:t>Załącznik nr 4 do Umowy nr…</w:t>
      </w:r>
      <w:proofErr w:type="gramStart"/>
      <w:r>
        <w:t>…….</w:t>
      </w:r>
      <w:proofErr w:type="gramEnd"/>
      <w:r>
        <w:t>.z dnia…………</w:t>
      </w:r>
    </w:p>
    <w:p w14:paraId="74277C80" w14:textId="77777777" w:rsidR="00C60D53" w:rsidRDefault="00C60D53" w:rsidP="00C60D53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28"/>
        <w:gridCol w:w="2383"/>
        <w:gridCol w:w="1661"/>
        <w:gridCol w:w="1397"/>
        <w:gridCol w:w="1644"/>
      </w:tblGrid>
      <w:tr w:rsidR="00C60D53" w14:paraId="3E51D330" w14:textId="77777777" w:rsidTr="007C642B">
        <w:trPr>
          <w:trHeight w:val="328"/>
        </w:trPr>
        <w:tc>
          <w:tcPr>
            <w:tcW w:w="9319" w:type="dxa"/>
            <w:gridSpan w:val="6"/>
          </w:tcPr>
          <w:p w14:paraId="29E0281F" w14:textId="77777777" w:rsidR="00C60D53" w:rsidRPr="00585878" w:rsidRDefault="00C60D53" w:rsidP="007C642B">
            <w:pPr>
              <w:pStyle w:val="Legenda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lang w:val="pl-PL"/>
              </w:rPr>
            </w:pPr>
            <w:r w:rsidRPr="00585878">
              <w:rPr>
                <w:rFonts w:asciiTheme="majorBidi" w:hAnsiTheme="majorBidi" w:cstheme="majorBidi"/>
                <w:b/>
                <w:bCs/>
                <w:i w:val="0"/>
                <w:iCs w:val="0"/>
                <w:lang w:val="pl-PL"/>
              </w:rPr>
              <w:t>Załącznik    Nr   4   do Umowy nr …</w:t>
            </w:r>
            <w:proofErr w:type="gramStart"/>
            <w:r w:rsidRPr="00585878">
              <w:rPr>
                <w:rFonts w:asciiTheme="majorBidi" w:hAnsiTheme="majorBidi" w:cstheme="majorBidi"/>
                <w:b/>
                <w:bCs/>
                <w:i w:val="0"/>
                <w:iCs w:val="0"/>
                <w:lang w:val="pl-PL"/>
              </w:rPr>
              <w:t>…….</w:t>
            </w:r>
            <w:proofErr w:type="gramEnd"/>
            <w:r w:rsidRPr="00585878">
              <w:rPr>
                <w:rFonts w:asciiTheme="majorBidi" w:hAnsiTheme="majorBidi" w:cstheme="majorBidi"/>
                <w:b/>
                <w:bCs/>
                <w:i w:val="0"/>
                <w:iCs w:val="0"/>
                <w:lang w:val="pl-PL"/>
              </w:rPr>
              <w:t>. z dnia ………</w:t>
            </w:r>
            <w:proofErr w:type="gramStart"/>
            <w:r w:rsidRPr="00585878">
              <w:rPr>
                <w:rFonts w:asciiTheme="majorBidi" w:hAnsiTheme="majorBidi" w:cstheme="majorBidi"/>
                <w:b/>
                <w:bCs/>
                <w:i w:val="0"/>
                <w:iCs w:val="0"/>
                <w:lang w:val="pl-PL"/>
              </w:rPr>
              <w:t>…….</w:t>
            </w:r>
            <w:proofErr w:type="gramEnd"/>
            <w:r w:rsidRPr="00585878">
              <w:rPr>
                <w:rFonts w:asciiTheme="majorBidi" w:hAnsiTheme="majorBidi" w:cstheme="majorBidi"/>
                <w:b/>
                <w:bCs/>
                <w:i w:val="0"/>
                <w:iCs w:val="0"/>
                <w:lang w:val="pl-PL"/>
              </w:rPr>
              <w:t>. .</w:t>
            </w:r>
          </w:p>
          <w:p w14:paraId="176FFD37" w14:textId="77777777" w:rsidR="00C60D53" w:rsidRPr="00585878" w:rsidRDefault="00C60D53" w:rsidP="007C642B">
            <w:pPr>
              <w:pStyle w:val="Legenda"/>
              <w:jc w:val="center"/>
              <w:rPr>
                <w:rFonts w:asciiTheme="majorBidi" w:hAnsiTheme="majorBidi" w:cstheme="majorBidi"/>
                <w:i w:val="0"/>
                <w:iCs w:val="0"/>
                <w:sz w:val="26"/>
                <w:lang w:val="pl-PL"/>
              </w:rPr>
            </w:pPr>
            <w:r w:rsidRPr="00585878">
              <w:rPr>
                <w:rFonts w:asciiTheme="majorBidi" w:hAnsiTheme="majorBidi" w:cstheme="majorBidi"/>
                <w:i w:val="0"/>
                <w:iCs w:val="0"/>
                <w:spacing w:val="-4"/>
                <w:sz w:val="24"/>
                <w:szCs w:val="24"/>
                <w:lang w:val="pl-PL"/>
              </w:rPr>
              <w:t>Na wykonanie</w:t>
            </w:r>
            <w:r w:rsidRPr="00585878">
              <w:rPr>
                <w:rFonts w:asciiTheme="majorBidi" w:hAnsiTheme="majorBidi" w:cstheme="majorBidi"/>
                <w:i w:val="0"/>
                <w:iCs w:val="0"/>
                <w:spacing w:val="-4"/>
                <w:sz w:val="26"/>
                <w:lang w:val="pl-PL"/>
              </w:rPr>
              <w:t xml:space="preserve"> </w:t>
            </w:r>
            <w:r w:rsidRPr="00585878">
              <w:rPr>
                <w:rFonts w:asciiTheme="majorBidi" w:hAnsiTheme="majorBidi" w:cstheme="majorBidi"/>
                <w:i w:val="0"/>
                <w:iCs w:val="0"/>
                <w:lang w:val="pl-PL"/>
              </w:rPr>
              <w:t xml:space="preserve">prac remontowo-adaptacyjnych </w:t>
            </w:r>
            <w:r w:rsidRPr="00585878">
              <w:rPr>
                <w:rFonts w:asciiTheme="majorBidi" w:hAnsiTheme="majorBidi" w:cstheme="majorBidi"/>
                <w:i w:val="0"/>
                <w:iCs w:val="0"/>
                <w:kern w:val="36"/>
                <w:lang w:val="pl-PL"/>
              </w:rPr>
              <w:t xml:space="preserve">polegających na adaptacji </w:t>
            </w:r>
            <w:r w:rsidRPr="00585878">
              <w:rPr>
                <w:rFonts w:asciiTheme="majorBidi" w:hAnsiTheme="majorBidi" w:cstheme="majorBidi"/>
                <w:i w:val="0"/>
                <w:iCs w:val="0"/>
                <w:lang w:val="pl-PL"/>
              </w:rPr>
              <w:t>kilku pomieszczeń i holu na 1 piętrze w przychodni Centrum Medyczne ARNICA w ramach projektu „Dzienny Dom Opieki Medycznej w Ciechanowie”</w:t>
            </w:r>
            <w:r>
              <w:rPr>
                <w:rFonts w:asciiTheme="majorBidi" w:hAnsiTheme="majorBidi" w:cstheme="majorBidi"/>
                <w:i w:val="0"/>
                <w:iCs w:val="0"/>
                <w:lang w:val="pl-PL"/>
              </w:rPr>
              <w:t>.</w:t>
            </w:r>
          </w:p>
        </w:tc>
      </w:tr>
      <w:tr w:rsidR="00C60D53" w14:paraId="2FFE5458" w14:textId="77777777" w:rsidTr="007C642B">
        <w:trPr>
          <w:trHeight w:val="330"/>
        </w:trPr>
        <w:tc>
          <w:tcPr>
            <w:tcW w:w="9319" w:type="dxa"/>
            <w:gridSpan w:val="6"/>
          </w:tcPr>
          <w:p w14:paraId="641FB8B8" w14:textId="77777777" w:rsidR="00C60D53" w:rsidRPr="00585878" w:rsidRDefault="00C60D53" w:rsidP="007C642B">
            <w:pPr>
              <w:pStyle w:val="TableParagraph"/>
              <w:spacing w:before="17" w:line="293" w:lineRule="exact"/>
              <w:ind w:left="847"/>
              <w:rPr>
                <w:rFonts w:ascii="Arial" w:hAnsi="Arial"/>
                <w:sz w:val="26"/>
                <w:lang w:val="pl-PL"/>
              </w:rPr>
            </w:pPr>
            <w:r w:rsidRPr="00585878">
              <w:rPr>
                <w:rFonts w:ascii="Arial" w:hAnsi="Arial"/>
                <w:w w:val="90"/>
                <w:sz w:val="26"/>
                <w:lang w:val="pl-PL"/>
              </w:rPr>
              <w:t xml:space="preserve">HARMONOGRAM RZECZOWO-FINANSOWY ROBÓT BUDOWLANYCH </w:t>
            </w:r>
          </w:p>
        </w:tc>
      </w:tr>
      <w:tr w:rsidR="00C60D53" w14:paraId="24AD3031" w14:textId="77777777" w:rsidTr="007C642B">
        <w:trPr>
          <w:trHeight w:val="1425"/>
        </w:trPr>
        <w:tc>
          <w:tcPr>
            <w:tcW w:w="506" w:type="dxa"/>
          </w:tcPr>
          <w:p w14:paraId="4AF68437" w14:textId="77777777" w:rsidR="00C60D53" w:rsidRPr="00585878" w:rsidRDefault="00C60D53" w:rsidP="007C642B">
            <w:pPr>
              <w:pStyle w:val="TableParagraph"/>
              <w:rPr>
                <w:rFonts w:ascii="Arial"/>
                <w:lang w:val="pl-PL"/>
              </w:rPr>
            </w:pPr>
          </w:p>
          <w:p w14:paraId="6E3B206C" w14:textId="77777777" w:rsidR="00C60D53" w:rsidRPr="00585878" w:rsidRDefault="00C60D53" w:rsidP="007C642B">
            <w:pPr>
              <w:pStyle w:val="TableParagraph"/>
              <w:spacing w:before="3"/>
              <w:rPr>
                <w:rFonts w:ascii="Arial"/>
                <w:sz w:val="28"/>
                <w:lang w:val="pl-PL"/>
              </w:rPr>
            </w:pPr>
          </w:p>
          <w:p w14:paraId="6D57C565" w14:textId="77777777" w:rsidR="00C60D53" w:rsidRDefault="00C60D53" w:rsidP="007C642B">
            <w:pPr>
              <w:pStyle w:val="TableParagraph"/>
              <w:ind w:left="124"/>
            </w:pPr>
            <w:proofErr w:type="spellStart"/>
            <w:r>
              <w:rPr>
                <w:w w:val="95"/>
              </w:rPr>
              <w:t>Lp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728" w:type="dxa"/>
          </w:tcPr>
          <w:p w14:paraId="5B3C9EC3" w14:textId="77777777" w:rsidR="00C60D53" w:rsidRDefault="00C60D53" w:rsidP="007C642B">
            <w:pPr>
              <w:pStyle w:val="TableParagraph"/>
              <w:rPr>
                <w:rFonts w:ascii="Arial"/>
              </w:rPr>
            </w:pPr>
          </w:p>
          <w:p w14:paraId="3FA38E69" w14:textId="77777777" w:rsidR="00C60D53" w:rsidRDefault="00C60D53" w:rsidP="007C642B">
            <w:pPr>
              <w:pStyle w:val="TableParagraph"/>
              <w:spacing w:before="3"/>
              <w:rPr>
                <w:rFonts w:ascii="Arial"/>
                <w:sz w:val="28"/>
              </w:rPr>
            </w:pPr>
          </w:p>
          <w:p w14:paraId="009B1762" w14:textId="77777777" w:rsidR="00C60D53" w:rsidRDefault="00C60D53" w:rsidP="007C642B">
            <w:pPr>
              <w:pStyle w:val="TableParagraph"/>
              <w:ind w:left="134"/>
            </w:pPr>
            <w:proofErr w:type="spellStart"/>
            <w:r>
              <w:rPr>
                <w:spacing w:val="-4"/>
              </w:rPr>
              <w:t>Nazwa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elementu</w:t>
            </w:r>
            <w:proofErr w:type="spellEnd"/>
          </w:p>
        </w:tc>
        <w:tc>
          <w:tcPr>
            <w:tcW w:w="2383" w:type="dxa"/>
          </w:tcPr>
          <w:p w14:paraId="58DCB7C8" w14:textId="77777777" w:rsidR="00C60D53" w:rsidRPr="00585878" w:rsidRDefault="00C60D53" w:rsidP="007C642B">
            <w:pPr>
              <w:pStyle w:val="TableParagraph"/>
              <w:spacing w:before="10"/>
              <w:rPr>
                <w:rFonts w:ascii="Arial"/>
                <w:sz w:val="26"/>
                <w:lang w:val="pl-PL"/>
              </w:rPr>
            </w:pPr>
          </w:p>
          <w:p w14:paraId="268361CE" w14:textId="77777777" w:rsidR="00C60D53" w:rsidRPr="00585878" w:rsidRDefault="00C60D53" w:rsidP="007C642B">
            <w:pPr>
              <w:pStyle w:val="TableParagraph"/>
              <w:spacing w:line="252" w:lineRule="auto"/>
              <w:ind w:left="340" w:right="106" w:hanging="140"/>
              <w:rPr>
                <w:lang w:val="pl-PL"/>
              </w:rPr>
            </w:pPr>
            <w:r w:rsidRPr="00585878">
              <w:rPr>
                <w:spacing w:val="-4"/>
                <w:w w:val="95"/>
                <w:lang w:val="pl-PL"/>
              </w:rPr>
              <w:t xml:space="preserve">Termin </w:t>
            </w:r>
            <w:r w:rsidRPr="00585878">
              <w:rPr>
                <w:spacing w:val="-5"/>
                <w:w w:val="95"/>
                <w:lang w:val="pl-PL"/>
              </w:rPr>
              <w:t xml:space="preserve">wykonania </w:t>
            </w:r>
            <w:r w:rsidRPr="00585878">
              <w:rPr>
                <w:spacing w:val="-4"/>
                <w:w w:val="95"/>
                <w:lang w:val="pl-PL"/>
              </w:rPr>
              <w:t xml:space="preserve">(dni </w:t>
            </w:r>
            <w:r w:rsidRPr="00585878">
              <w:rPr>
                <w:spacing w:val="-5"/>
                <w:lang w:val="pl-PL"/>
              </w:rPr>
              <w:t xml:space="preserve">kalendarzowych </w:t>
            </w:r>
            <w:r w:rsidRPr="00585878">
              <w:rPr>
                <w:spacing w:val="-3"/>
                <w:lang w:val="pl-PL"/>
              </w:rPr>
              <w:t xml:space="preserve">od </w:t>
            </w:r>
            <w:r w:rsidRPr="00585878">
              <w:rPr>
                <w:spacing w:val="-5"/>
                <w:lang w:val="pl-PL"/>
              </w:rPr>
              <w:t>podpisania umowy)</w:t>
            </w:r>
          </w:p>
        </w:tc>
        <w:tc>
          <w:tcPr>
            <w:tcW w:w="1661" w:type="dxa"/>
          </w:tcPr>
          <w:p w14:paraId="194BDB3A" w14:textId="77777777" w:rsidR="00C60D53" w:rsidRPr="00585878" w:rsidRDefault="00C60D53" w:rsidP="007C642B">
            <w:pPr>
              <w:pStyle w:val="TableParagraph"/>
              <w:spacing w:before="175" w:line="252" w:lineRule="auto"/>
              <w:ind w:left="153" w:right="132" w:hanging="5"/>
              <w:jc w:val="center"/>
              <w:rPr>
                <w:lang w:val="pl-PL"/>
              </w:rPr>
            </w:pPr>
            <w:r w:rsidRPr="00585878">
              <w:rPr>
                <w:spacing w:val="-5"/>
                <w:lang w:val="pl-PL"/>
              </w:rPr>
              <w:t xml:space="preserve">Należność </w:t>
            </w:r>
            <w:r w:rsidRPr="00585878">
              <w:rPr>
                <w:spacing w:val="-3"/>
                <w:lang w:val="pl-PL"/>
              </w:rPr>
              <w:t xml:space="preserve">za </w:t>
            </w:r>
            <w:r w:rsidRPr="00585878">
              <w:rPr>
                <w:spacing w:val="-5"/>
                <w:lang w:val="pl-PL"/>
              </w:rPr>
              <w:t xml:space="preserve">wykonanie </w:t>
            </w:r>
            <w:r w:rsidRPr="00585878">
              <w:rPr>
                <w:spacing w:val="-4"/>
                <w:w w:val="95"/>
                <w:lang w:val="pl-PL"/>
              </w:rPr>
              <w:t>elementu</w:t>
            </w:r>
            <w:r w:rsidRPr="00585878">
              <w:rPr>
                <w:spacing w:val="-40"/>
                <w:w w:val="95"/>
                <w:lang w:val="pl-PL"/>
              </w:rPr>
              <w:t xml:space="preserve"> </w:t>
            </w:r>
            <w:r w:rsidRPr="00585878">
              <w:rPr>
                <w:spacing w:val="-7"/>
                <w:w w:val="95"/>
                <w:lang w:val="pl-PL"/>
              </w:rPr>
              <w:t xml:space="preserve">netto </w:t>
            </w:r>
            <w:r w:rsidRPr="00585878">
              <w:rPr>
                <w:spacing w:val="-3"/>
                <w:lang w:val="pl-PL"/>
              </w:rPr>
              <w:t>(zł)</w:t>
            </w:r>
          </w:p>
        </w:tc>
        <w:tc>
          <w:tcPr>
            <w:tcW w:w="1397" w:type="dxa"/>
          </w:tcPr>
          <w:p w14:paraId="0E260D2D" w14:textId="77777777" w:rsidR="00C60D53" w:rsidRPr="00585878" w:rsidRDefault="00C60D53" w:rsidP="007C642B">
            <w:pPr>
              <w:pStyle w:val="TableParagraph"/>
              <w:rPr>
                <w:rFonts w:ascii="Arial"/>
                <w:lang w:val="pl-PL"/>
              </w:rPr>
            </w:pPr>
          </w:p>
          <w:p w14:paraId="64D4274D" w14:textId="77777777" w:rsidR="00C60D53" w:rsidRPr="00585878" w:rsidRDefault="00C60D53" w:rsidP="007C642B">
            <w:pPr>
              <w:pStyle w:val="TableParagraph"/>
              <w:spacing w:before="3"/>
              <w:rPr>
                <w:rFonts w:ascii="Arial"/>
                <w:sz w:val="28"/>
                <w:lang w:val="pl-PL"/>
              </w:rPr>
            </w:pPr>
          </w:p>
          <w:p w14:paraId="39F49867" w14:textId="77777777" w:rsidR="00C60D53" w:rsidRDefault="00C60D53" w:rsidP="007C642B">
            <w:pPr>
              <w:pStyle w:val="TableParagraph"/>
              <w:ind w:left="319"/>
            </w:pPr>
            <w:r>
              <w:rPr>
                <w:spacing w:val="-4"/>
              </w:rPr>
              <w:t>VAT</w:t>
            </w:r>
            <w:r>
              <w:rPr>
                <w:spacing w:val="52"/>
              </w:rPr>
              <w:t xml:space="preserve"> </w:t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zł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644" w:type="dxa"/>
          </w:tcPr>
          <w:p w14:paraId="778782AD" w14:textId="77777777" w:rsidR="00C60D53" w:rsidRPr="00585878" w:rsidRDefault="00C60D53" w:rsidP="007C642B">
            <w:pPr>
              <w:pStyle w:val="TableParagraph"/>
              <w:spacing w:before="175" w:line="252" w:lineRule="auto"/>
              <w:ind w:left="103" w:right="86" w:hanging="3"/>
              <w:jc w:val="center"/>
              <w:rPr>
                <w:lang w:val="pl-PL"/>
              </w:rPr>
            </w:pPr>
            <w:r w:rsidRPr="00585878">
              <w:rPr>
                <w:spacing w:val="-5"/>
                <w:lang w:val="pl-PL"/>
              </w:rPr>
              <w:t xml:space="preserve">Należność </w:t>
            </w:r>
            <w:r w:rsidRPr="00585878">
              <w:rPr>
                <w:spacing w:val="-3"/>
                <w:lang w:val="pl-PL"/>
              </w:rPr>
              <w:t xml:space="preserve">za </w:t>
            </w:r>
            <w:r w:rsidRPr="00585878">
              <w:rPr>
                <w:spacing w:val="-5"/>
                <w:lang w:val="pl-PL"/>
              </w:rPr>
              <w:t xml:space="preserve">wykonanie </w:t>
            </w:r>
            <w:r w:rsidRPr="00585878">
              <w:rPr>
                <w:spacing w:val="-4"/>
                <w:w w:val="95"/>
                <w:lang w:val="pl-PL"/>
              </w:rPr>
              <w:t>elementu</w:t>
            </w:r>
            <w:r w:rsidRPr="00585878">
              <w:rPr>
                <w:spacing w:val="-38"/>
                <w:w w:val="95"/>
                <w:lang w:val="pl-PL"/>
              </w:rPr>
              <w:t xml:space="preserve"> </w:t>
            </w:r>
            <w:r w:rsidRPr="00585878">
              <w:rPr>
                <w:spacing w:val="-7"/>
                <w:w w:val="95"/>
                <w:lang w:val="pl-PL"/>
              </w:rPr>
              <w:t xml:space="preserve">brutto </w:t>
            </w:r>
            <w:r w:rsidRPr="00585878">
              <w:rPr>
                <w:spacing w:val="-3"/>
                <w:lang w:val="pl-PL"/>
              </w:rPr>
              <w:t>(zł)</w:t>
            </w:r>
          </w:p>
        </w:tc>
      </w:tr>
      <w:tr w:rsidR="00C60D53" w14:paraId="273E8D3F" w14:textId="77777777" w:rsidTr="007C642B">
        <w:trPr>
          <w:trHeight w:val="1002"/>
        </w:trPr>
        <w:tc>
          <w:tcPr>
            <w:tcW w:w="506" w:type="dxa"/>
          </w:tcPr>
          <w:p w14:paraId="231E9FB2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728" w:type="dxa"/>
          </w:tcPr>
          <w:p w14:paraId="68E1259C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2383" w:type="dxa"/>
          </w:tcPr>
          <w:p w14:paraId="206CC97C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61" w:type="dxa"/>
          </w:tcPr>
          <w:p w14:paraId="087A5E89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397" w:type="dxa"/>
          </w:tcPr>
          <w:p w14:paraId="598961FE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44" w:type="dxa"/>
          </w:tcPr>
          <w:p w14:paraId="06813E45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</w:tr>
      <w:tr w:rsidR="00C60D53" w14:paraId="027B3532" w14:textId="77777777" w:rsidTr="007C642B">
        <w:trPr>
          <w:trHeight w:val="1000"/>
        </w:trPr>
        <w:tc>
          <w:tcPr>
            <w:tcW w:w="506" w:type="dxa"/>
          </w:tcPr>
          <w:p w14:paraId="25BD7BDC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728" w:type="dxa"/>
          </w:tcPr>
          <w:p w14:paraId="714575D2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2383" w:type="dxa"/>
          </w:tcPr>
          <w:p w14:paraId="10C5DD65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61" w:type="dxa"/>
          </w:tcPr>
          <w:p w14:paraId="11CB38F2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397" w:type="dxa"/>
          </w:tcPr>
          <w:p w14:paraId="3C5459CE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44" w:type="dxa"/>
          </w:tcPr>
          <w:p w14:paraId="0B060F07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</w:tr>
      <w:tr w:rsidR="00C60D53" w14:paraId="55F2C4DE" w14:textId="77777777" w:rsidTr="007C642B">
        <w:trPr>
          <w:trHeight w:val="1410"/>
        </w:trPr>
        <w:tc>
          <w:tcPr>
            <w:tcW w:w="506" w:type="dxa"/>
          </w:tcPr>
          <w:p w14:paraId="4BB474BD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728" w:type="dxa"/>
          </w:tcPr>
          <w:p w14:paraId="64EF4BA1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2383" w:type="dxa"/>
          </w:tcPr>
          <w:p w14:paraId="4B354F95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61" w:type="dxa"/>
          </w:tcPr>
          <w:p w14:paraId="573AD6C7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397" w:type="dxa"/>
          </w:tcPr>
          <w:p w14:paraId="074E6D5C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44" w:type="dxa"/>
          </w:tcPr>
          <w:p w14:paraId="66C60676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</w:tr>
      <w:tr w:rsidR="00C60D53" w14:paraId="0F4DBB30" w14:textId="77777777" w:rsidTr="007C642B">
        <w:trPr>
          <w:trHeight w:val="2293"/>
        </w:trPr>
        <w:tc>
          <w:tcPr>
            <w:tcW w:w="506" w:type="dxa"/>
          </w:tcPr>
          <w:p w14:paraId="5D7756FB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728" w:type="dxa"/>
          </w:tcPr>
          <w:p w14:paraId="4650CF53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2383" w:type="dxa"/>
          </w:tcPr>
          <w:p w14:paraId="252E6B76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61" w:type="dxa"/>
          </w:tcPr>
          <w:p w14:paraId="00DD4C36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397" w:type="dxa"/>
          </w:tcPr>
          <w:p w14:paraId="44C16BE3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44" w:type="dxa"/>
          </w:tcPr>
          <w:p w14:paraId="4B54CD1D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</w:tr>
      <w:tr w:rsidR="00C60D53" w14:paraId="012042EE" w14:textId="77777777" w:rsidTr="007C642B">
        <w:trPr>
          <w:trHeight w:val="1002"/>
        </w:trPr>
        <w:tc>
          <w:tcPr>
            <w:tcW w:w="506" w:type="dxa"/>
          </w:tcPr>
          <w:p w14:paraId="3412D843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728" w:type="dxa"/>
          </w:tcPr>
          <w:p w14:paraId="51FF422E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2383" w:type="dxa"/>
          </w:tcPr>
          <w:p w14:paraId="489AAF42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61" w:type="dxa"/>
          </w:tcPr>
          <w:p w14:paraId="71425AEE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397" w:type="dxa"/>
          </w:tcPr>
          <w:p w14:paraId="19A74224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  <w:tc>
          <w:tcPr>
            <w:tcW w:w="1644" w:type="dxa"/>
          </w:tcPr>
          <w:p w14:paraId="40A12549" w14:textId="77777777" w:rsidR="00C60D53" w:rsidRPr="00585878" w:rsidRDefault="00C60D53" w:rsidP="007C642B">
            <w:pPr>
              <w:pStyle w:val="TableParagraph"/>
              <w:rPr>
                <w:lang w:val="pl-PL"/>
              </w:rPr>
            </w:pPr>
          </w:p>
        </w:tc>
      </w:tr>
      <w:tr w:rsidR="00C60D53" w14:paraId="613660A4" w14:textId="77777777" w:rsidTr="007C642B">
        <w:trPr>
          <w:trHeight w:val="1002"/>
        </w:trPr>
        <w:tc>
          <w:tcPr>
            <w:tcW w:w="2234" w:type="dxa"/>
            <w:gridSpan w:val="2"/>
            <w:tcBorders>
              <w:left w:val="nil"/>
              <w:bottom w:val="nil"/>
            </w:tcBorders>
          </w:tcPr>
          <w:p w14:paraId="4DB45D08" w14:textId="77777777" w:rsidR="00C60D53" w:rsidRPr="00585878" w:rsidRDefault="00C60D53" w:rsidP="007C642B">
            <w:pPr>
              <w:pStyle w:val="TableParagraph"/>
              <w:rPr>
                <w:rFonts w:ascii="Arial"/>
                <w:sz w:val="32"/>
                <w:lang w:val="pl-PL"/>
              </w:rPr>
            </w:pPr>
          </w:p>
          <w:p w14:paraId="1B61DB12" w14:textId="77777777" w:rsidR="00C60D53" w:rsidRDefault="00C60D53" w:rsidP="007C642B">
            <w:pPr>
              <w:pStyle w:val="TableParagraph"/>
              <w:ind w:right="57"/>
              <w:jc w:val="right"/>
            </w:pPr>
            <w:proofErr w:type="spellStart"/>
            <w:r>
              <w:t>razem</w:t>
            </w:r>
            <w:proofErr w:type="spellEnd"/>
            <w:r>
              <w:t>:</w:t>
            </w:r>
          </w:p>
        </w:tc>
        <w:tc>
          <w:tcPr>
            <w:tcW w:w="2383" w:type="dxa"/>
          </w:tcPr>
          <w:p w14:paraId="141DF458" w14:textId="77777777" w:rsidR="00C60D53" w:rsidRDefault="00C60D53" w:rsidP="007C642B">
            <w:pPr>
              <w:pStyle w:val="TableParagraph"/>
            </w:pPr>
          </w:p>
        </w:tc>
        <w:tc>
          <w:tcPr>
            <w:tcW w:w="1661" w:type="dxa"/>
          </w:tcPr>
          <w:p w14:paraId="5C338D4A" w14:textId="77777777" w:rsidR="00C60D53" w:rsidRDefault="00C60D53" w:rsidP="007C642B">
            <w:pPr>
              <w:pStyle w:val="TableParagraph"/>
            </w:pPr>
          </w:p>
        </w:tc>
        <w:tc>
          <w:tcPr>
            <w:tcW w:w="1397" w:type="dxa"/>
          </w:tcPr>
          <w:p w14:paraId="40C02800" w14:textId="77777777" w:rsidR="00C60D53" w:rsidRDefault="00C60D53" w:rsidP="007C642B">
            <w:pPr>
              <w:pStyle w:val="TableParagraph"/>
            </w:pPr>
          </w:p>
        </w:tc>
        <w:tc>
          <w:tcPr>
            <w:tcW w:w="1644" w:type="dxa"/>
          </w:tcPr>
          <w:p w14:paraId="26CB52DB" w14:textId="77777777" w:rsidR="00C60D53" w:rsidRDefault="00C60D53" w:rsidP="007C642B">
            <w:pPr>
              <w:pStyle w:val="TableParagraph"/>
            </w:pPr>
          </w:p>
        </w:tc>
      </w:tr>
    </w:tbl>
    <w:p w14:paraId="13815DA0" w14:textId="77777777" w:rsidR="000410EF" w:rsidRPr="006E0217" w:rsidRDefault="003F2775" w:rsidP="006E0217"/>
    <w:sectPr w:rsidR="000410EF" w:rsidRPr="006E0217" w:rsidSect="006E0217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4D5B" w14:textId="77777777" w:rsidR="003F2775" w:rsidRDefault="003F2775" w:rsidP="00BD6922">
      <w:r>
        <w:separator/>
      </w:r>
    </w:p>
  </w:endnote>
  <w:endnote w:type="continuationSeparator" w:id="0">
    <w:p w14:paraId="02C9F7EC" w14:textId="77777777" w:rsidR="003F2775" w:rsidRDefault="003F2775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F50F" w14:textId="77777777" w:rsidR="003F2775" w:rsidRDefault="003F2775" w:rsidP="00BD6922">
      <w:r>
        <w:separator/>
      </w:r>
    </w:p>
  </w:footnote>
  <w:footnote w:type="continuationSeparator" w:id="0">
    <w:p w14:paraId="5749F963" w14:textId="77777777" w:rsidR="003F2775" w:rsidRDefault="003F2775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2775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1CD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217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52A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0D53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CF5CE9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2021-11-21T18:20:00Z</dcterms:created>
  <dcterms:modified xsi:type="dcterms:W3CDTF">2021-11-21T18:20:00Z</dcterms:modified>
</cp:coreProperties>
</file>